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B3F" w:rsidRPr="00934380" w:rsidRDefault="002D4B3F" w:rsidP="002D4B3F">
      <w:pPr>
        <w:pStyle w:val="1"/>
        <w:jc w:val="center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noProof/>
          <w:szCs w:val="28"/>
          <w:lang w:eastAsia="ru-RU"/>
        </w:rPr>
        <w:drawing>
          <wp:inline distT="0" distB="0" distL="0" distR="0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4B3F" w:rsidRPr="00934380" w:rsidRDefault="002D4B3F" w:rsidP="002D4B3F">
      <w:pPr>
        <w:pStyle w:val="1"/>
        <w:jc w:val="center"/>
        <w:rPr>
          <w:rFonts w:ascii="Times New Roman" w:hAnsi="Times New Roman"/>
          <w:b/>
          <w:szCs w:val="28"/>
        </w:rPr>
      </w:pPr>
      <w:r w:rsidRPr="00934380">
        <w:rPr>
          <w:rFonts w:ascii="Times New Roman" w:hAnsi="Times New Roman"/>
          <w:b/>
          <w:szCs w:val="28"/>
        </w:rPr>
        <w:t>ТЕРРИТОРИАЛЬНАЯ ИЗБИРАТЕЛЬНАЯ КОМИССИЯ</w:t>
      </w:r>
    </w:p>
    <w:p w:rsidR="002D4B3F" w:rsidRPr="00934380" w:rsidRDefault="002D4B3F" w:rsidP="002D4B3F">
      <w:pPr>
        <w:jc w:val="center"/>
        <w:rPr>
          <w:rFonts w:ascii="Times New Roman" w:hAnsi="Times New Roman"/>
          <w:b/>
          <w:sz w:val="28"/>
          <w:szCs w:val="28"/>
        </w:rPr>
      </w:pPr>
      <w:r w:rsidRPr="00934380">
        <w:rPr>
          <w:rFonts w:ascii="Times New Roman" w:hAnsi="Times New Roman"/>
          <w:b/>
          <w:sz w:val="28"/>
          <w:szCs w:val="28"/>
        </w:rPr>
        <w:t>БАГАЕВСКОГО РАЙОНА РОСТОВСКОЙ ОБЛАСТИ</w:t>
      </w:r>
    </w:p>
    <w:p w:rsidR="002D4B3F" w:rsidRPr="00934380" w:rsidRDefault="002D4B3F" w:rsidP="002D4B3F">
      <w:pPr>
        <w:jc w:val="center"/>
        <w:rPr>
          <w:rFonts w:ascii="Times New Roman" w:hAnsi="Times New Roman"/>
          <w:b/>
          <w:sz w:val="28"/>
          <w:szCs w:val="28"/>
        </w:rPr>
      </w:pPr>
    </w:p>
    <w:p w:rsidR="002D4B3F" w:rsidRPr="00934380" w:rsidRDefault="002D4B3F" w:rsidP="002D4B3F">
      <w:pPr>
        <w:pStyle w:val="2"/>
        <w:rPr>
          <w:rFonts w:ascii="Times New Roman" w:hAnsi="Times New Roman"/>
          <w:sz w:val="28"/>
          <w:szCs w:val="28"/>
        </w:rPr>
      </w:pPr>
      <w:r w:rsidRPr="00934380">
        <w:rPr>
          <w:rFonts w:ascii="Times New Roman" w:hAnsi="Times New Roman"/>
          <w:sz w:val="28"/>
          <w:szCs w:val="28"/>
        </w:rPr>
        <w:t xml:space="preserve">ПОСТАНОВЛЕНИЕ </w:t>
      </w:r>
    </w:p>
    <w:p w:rsidR="002D4B3F" w:rsidRPr="00934380" w:rsidRDefault="002D4B3F" w:rsidP="002D4B3F">
      <w:pPr>
        <w:jc w:val="center"/>
        <w:rPr>
          <w:rFonts w:ascii="Times New Roman" w:hAnsi="Times New Roman"/>
          <w:b/>
          <w:sz w:val="28"/>
          <w:szCs w:val="28"/>
        </w:rPr>
      </w:pPr>
    </w:p>
    <w:p w:rsidR="002D4B3F" w:rsidRPr="00934380" w:rsidRDefault="002D4B3F" w:rsidP="002D4B3F">
      <w:pPr>
        <w:jc w:val="center"/>
        <w:rPr>
          <w:rFonts w:ascii="Times New Roman" w:hAnsi="Times New Roman"/>
          <w:sz w:val="28"/>
          <w:szCs w:val="28"/>
        </w:rPr>
      </w:pPr>
      <w:r w:rsidRPr="00934380">
        <w:rPr>
          <w:rFonts w:ascii="Times New Roman" w:hAnsi="Times New Roman"/>
          <w:sz w:val="28"/>
          <w:szCs w:val="28"/>
        </w:rPr>
        <w:t xml:space="preserve">19 сентября </w:t>
      </w:r>
      <w:smartTag w:uri="urn:schemas-microsoft-com:office:smarttags" w:element="metricconverter">
        <w:smartTagPr>
          <w:attr w:name="ProductID" w:val="2016 г"/>
        </w:smartTagPr>
        <w:r w:rsidRPr="00934380">
          <w:rPr>
            <w:rFonts w:ascii="Times New Roman" w:hAnsi="Times New Roman"/>
            <w:sz w:val="28"/>
            <w:szCs w:val="28"/>
          </w:rPr>
          <w:t>2016 г</w:t>
        </w:r>
      </w:smartTag>
      <w:r w:rsidRPr="00934380">
        <w:rPr>
          <w:rFonts w:ascii="Times New Roman" w:hAnsi="Times New Roman"/>
          <w:sz w:val="28"/>
          <w:szCs w:val="28"/>
        </w:rPr>
        <w:t>.                                                                                    № 62-2</w:t>
      </w:r>
    </w:p>
    <w:p w:rsidR="002D4B3F" w:rsidRPr="00934380" w:rsidRDefault="002D4B3F" w:rsidP="002D4B3F">
      <w:pPr>
        <w:jc w:val="center"/>
        <w:rPr>
          <w:rFonts w:ascii="Times New Roman" w:hAnsi="Times New Roman"/>
          <w:sz w:val="28"/>
          <w:szCs w:val="28"/>
        </w:rPr>
      </w:pPr>
    </w:p>
    <w:p w:rsidR="002D4B3F" w:rsidRPr="00934380" w:rsidRDefault="002D4B3F" w:rsidP="002D4B3F">
      <w:pPr>
        <w:jc w:val="center"/>
        <w:rPr>
          <w:rFonts w:ascii="Times New Roman" w:hAnsi="Times New Roman"/>
          <w:sz w:val="28"/>
          <w:szCs w:val="28"/>
        </w:rPr>
      </w:pPr>
      <w:r w:rsidRPr="00934380">
        <w:rPr>
          <w:rFonts w:ascii="Times New Roman" w:hAnsi="Times New Roman"/>
          <w:sz w:val="28"/>
          <w:szCs w:val="28"/>
        </w:rPr>
        <w:t xml:space="preserve">ст. </w:t>
      </w:r>
      <w:proofErr w:type="spellStart"/>
      <w:r w:rsidRPr="00934380">
        <w:rPr>
          <w:rFonts w:ascii="Times New Roman" w:hAnsi="Times New Roman"/>
          <w:sz w:val="28"/>
          <w:szCs w:val="28"/>
        </w:rPr>
        <w:t>Багаевская</w:t>
      </w:r>
      <w:proofErr w:type="spellEnd"/>
    </w:p>
    <w:p w:rsidR="002D4B3F" w:rsidRPr="00934380" w:rsidRDefault="002D4B3F" w:rsidP="002D4B3F">
      <w:pPr>
        <w:pStyle w:val="ConsNonformat"/>
        <w:widowControl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4380">
        <w:rPr>
          <w:rFonts w:ascii="Times New Roman" w:hAnsi="Times New Roman" w:cs="Times New Roman"/>
          <w:b/>
          <w:sz w:val="28"/>
          <w:szCs w:val="28"/>
        </w:rPr>
        <w:t xml:space="preserve">Об итогах голосования на выборах </w:t>
      </w:r>
      <w:proofErr w:type="gramStart"/>
      <w:r w:rsidRPr="00934380">
        <w:rPr>
          <w:rFonts w:ascii="Times New Roman" w:hAnsi="Times New Roman" w:cs="Times New Roman"/>
          <w:b/>
          <w:sz w:val="28"/>
          <w:szCs w:val="28"/>
        </w:rPr>
        <w:t>депутатов Государственной Думы Федерального Собрания Российской Федерации седьмого созыва</w:t>
      </w:r>
      <w:proofErr w:type="gramEnd"/>
      <w:r w:rsidRPr="00934380">
        <w:rPr>
          <w:rFonts w:ascii="Times New Roman" w:hAnsi="Times New Roman" w:cs="Times New Roman"/>
          <w:b/>
          <w:sz w:val="28"/>
          <w:szCs w:val="28"/>
        </w:rPr>
        <w:t xml:space="preserve"> по одномандатному избирательному округу «Ростовская область – Ростовский одномандатный избирательный округ №149» на территории Багаевского района Ростовской области</w:t>
      </w:r>
    </w:p>
    <w:p w:rsidR="002D4B3F" w:rsidRPr="00934380" w:rsidRDefault="002D4B3F" w:rsidP="002D4B3F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2D4B3F" w:rsidRPr="00934380" w:rsidRDefault="002D4B3F" w:rsidP="002D4B3F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2D4B3F" w:rsidRPr="00934380" w:rsidRDefault="002D4B3F" w:rsidP="002D4B3F">
      <w:pPr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934380">
        <w:rPr>
          <w:rFonts w:ascii="Times New Roman" w:hAnsi="Times New Roman"/>
          <w:sz w:val="28"/>
          <w:szCs w:val="28"/>
        </w:rPr>
        <w:t>На основании данных первых экземпляров протоколов 24 (двадцать четыре) участковых комиссий избирательных участков № 192, 193, 194, 195, 196, 197, 198, 199, 200, 201, 202, 203, 204, 205, 206, 207, 208, 209, 210, 211, 212, 213, 214, 215 Багаевского района об итогах голосования территориальная избирательная комиссия установила, что в выборах депутатов Государственной Думы Федерального Собрания Российской Федерации седьмого созыва по одномандатному</w:t>
      </w:r>
      <w:proofErr w:type="gramEnd"/>
      <w:r w:rsidRPr="00934380">
        <w:rPr>
          <w:rFonts w:ascii="Times New Roman" w:hAnsi="Times New Roman"/>
          <w:sz w:val="28"/>
          <w:szCs w:val="28"/>
        </w:rPr>
        <w:t xml:space="preserve"> избирательному округу «Ростовская область – Ростовский одномандатный избирательный округ №149» на территории Багаевского района Ростовской области приняло участие в голосовании 12238 (двенадцать тысяч двести тридцать восемь) избиратель, что составляет 43,37 %, от числа избирателей, внесенных в списки избирателей на момент окончания голосования. </w:t>
      </w:r>
    </w:p>
    <w:p w:rsidR="002D4B3F" w:rsidRPr="00934380" w:rsidRDefault="002D4B3F" w:rsidP="002D4B3F">
      <w:pPr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934380">
        <w:rPr>
          <w:rFonts w:ascii="Times New Roman" w:hAnsi="Times New Roman"/>
          <w:sz w:val="28"/>
          <w:szCs w:val="28"/>
        </w:rPr>
        <w:t>Голоса избирателей распределились следующим образом:</w:t>
      </w:r>
    </w:p>
    <w:p w:rsidR="002D4B3F" w:rsidRPr="00934380" w:rsidRDefault="002D4B3F" w:rsidP="002D4B3F">
      <w:pPr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934380">
        <w:rPr>
          <w:rFonts w:ascii="Times New Roman" w:hAnsi="Times New Roman"/>
          <w:sz w:val="28"/>
          <w:szCs w:val="28"/>
        </w:rPr>
        <w:t xml:space="preserve">за кандидата Волкова Павла Николаевича подано 775 (семьсот семьдесят пять) голоса избирателей, что составляет 6,33 % от числа избирателей, принявших участие в голосовании; </w:t>
      </w:r>
    </w:p>
    <w:p w:rsidR="002D4B3F" w:rsidRPr="00934380" w:rsidRDefault="002D4B3F" w:rsidP="002D4B3F">
      <w:pPr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934380">
        <w:rPr>
          <w:rFonts w:ascii="Times New Roman" w:hAnsi="Times New Roman"/>
          <w:sz w:val="28"/>
          <w:szCs w:val="28"/>
        </w:rPr>
        <w:lastRenderedPageBreak/>
        <w:t xml:space="preserve">за кандидата </w:t>
      </w:r>
      <w:proofErr w:type="spellStart"/>
      <w:r w:rsidRPr="00934380">
        <w:rPr>
          <w:rFonts w:ascii="Times New Roman" w:hAnsi="Times New Roman"/>
          <w:sz w:val="28"/>
          <w:szCs w:val="28"/>
        </w:rPr>
        <w:t>Волощук</w:t>
      </w:r>
      <w:proofErr w:type="spellEnd"/>
      <w:r w:rsidRPr="00934380">
        <w:rPr>
          <w:rFonts w:ascii="Times New Roman" w:hAnsi="Times New Roman"/>
          <w:sz w:val="28"/>
          <w:szCs w:val="28"/>
        </w:rPr>
        <w:t xml:space="preserve"> Вячеслава Александровича подано 151 (сто пятьдесят один) голос избирателей, что составляет 1,23 % от числа избирателей, принявших участие в голосовании; </w:t>
      </w:r>
    </w:p>
    <w:p w:rsidR="002D4B3F" w:rsidRPr="00934380" w:rsidRDefault="002D4B3F" w:rsidP="002D4B3F">
      <w:pPr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934380">
        <w:rPr>
          <w:rFonts w:ascii="Times New Roman" w:hAnsi="Times New Roman"/>
          <w:sz w:val="28"/>
          <w:szCs w:val="28"/>
        </w:rPr>
        <w:t>за кандидата Иванова Сергея Владимировича подано 1096 (одна тысяча девяносто шесть) голос избирателей, что составляет 8,96 % от числа избирателей, принявших участие в голосовании;</w:t>
      </w:r>
    </w:p>
    <w:p w:rsidR="002D4B3F" w:rsidRPr="00934380" w:rsidRDefault="002D4B3F" w:rsidP="002D4B3F">
      <w:pPr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934380">
        <w:rPr>
          <w:rFonts w:ascii="Times New Roman" w:hAnsi="Times New Roman"/>
          <w:sz w:val="28"/>
          <w:szCs w:val="28"/>
        </w:rPr>
        <w:t>за кандидата Котлярова Анатолия Александровича подано 466 (четыреста шестьдесят шесть) голос  избирателей, что составляет 3,81 % от числа избирателей, принявших участие в голосовании;</w:t>
      </w:r>
    </w:p>
    <w:p w:rsidR="002D4B3F" w:rsidRPr="00934380" w:rsidRDefault="002D4B3F" w:rsidP="002D4B3F">
      <w:pPr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934380">
        <w:rPr>
          <w:rFonts w:ascii="Times New Roman" w:hAnsi="Times New Roman"/>
          <w:sz w:val="28"/>
          <w:szCs w:val="28"/>
        </w:rPr>
        <w:t>за кандидата Крылова Станислава Игоревича подано 173 (сто семьдесят три) голосов  избирателей, что составляет 1,41 % от числа избирателей, принявших участие в голосовании;</w:t>
      </w:r>
    </w:p>
    <w:p w:rsidR="002D4B3F" w:rsidRPr="00934380" w:rsidRDefault="002D4B3F" w:rsidP="002D4B3F">
      <w:pPr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934380">
        <w:rPr>
          <w:rFonts w:ascii="Times New Roman" w:hAnsi="Times New Roman"/>
          <w:sz w:val="28"/>
          <w:szCs w:val="28"/>
        </w:rPr>
        <w:t>за кандидата Мусиенко Александра Анатольевича подано 128(сто двадцать восемь) голосов  избирателей, что составляет 1,05 % от числа избирателей, принявших участие в голосовании;</w:t>
      </w:r>
    </w:p>
    <w:p w:rsidR="002D4B3F" w:rsidRPr="00934380" w:rsidRDefault="002D4B3F" w:rsidP="002D4B3F">
      <w:pPr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934380">
        <w:rPr>
          <w:rFonts w:ascii="Times New Roman" w:hAnsi="Times New Roman"/>
          <w:sz w:val="28"/>
          <w:szCs w:val="28"/>
        </w:rPr>
        <w:t>за кандидата Новикова Сергея Николаевича подано 187 (сто восемьдесят семь) голосов  избирателей, что составляет 1,53 % от числа избирателей, принявших участие в голосовании;</w:t>
      </w:r>
    </w:p>
    <w:p w:rsidR="002D4B3F" w:rsidRPr="00934380" w:rsidRDefault="002D4B3F" w:rsidP="002D4B3F">
      <w:pPr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934380">
        <w:rPr>
          <w:rFonts w:ascii="Times New Roman" w:hAnsi="Times New Roman"/>
          <w:sz w:val="28"/>
          <w:szCs w:val="28"/>
        </w:rPr>
        <w:t xml:space="preserve">за кандидата </w:t>
      </w:r>
      <w:proofErr w:type="spellStart"/>
      <w:r w:rsidRPr="00934380">
        <w:rPr>
          <w:rFonts w:ascii="Times New Roman" w:hAnsi="Times New Roman"/>
          <w:sz w:val="28"/>
          <w:szCs w:val="28"/>
        </w:rPr>
        <w:t>Тутову</w:t>
      </w:r>
      <w:proofErr w:type="spellEnd"/>
      <w:r w:rsidRPr="00934380">
        <w:rPr>
          <w:rFonts w:ascii="Times New Roman" w:hAnsi="Times New Roman"/>
          <w:sz w:val="28"/>
          <w:szCs w:val="28"/>
        </w:rPr>
        <w:t xml:space="preserve"> Ларису Николаевну подано 7621 (семь тысяч шестьсот двадцать один) голоса  избирателей, что составляет 62,27 % от числа избирателей, принявших участие в голосовании;</w:t>
      </w:r>
    </w:p>
    <w:p w:rsidR="002D4B3F" w:rsidRPr="00934380" w:rsidRDefault="002D4B3F" w:rsidP="002D4B3F">
      <w:pPr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934380">
        <w:rPr>
          <w:rFonts w:ascii="Times New Roman" w:hAnsi="Times New Roman"/>
          <w:sz w:val="28"/>
          <w:szCs w:val="28"/>
        </w:rPr>
        <w:t xml:space="preserve">за кандидата Фоменко Григория Петровича подано 1148 (одна тысяча сто сорок восемь) голоса избирателей, что составляет 9,38 % от числа избирателей, принявших участие в голосовании. </w:t>
      </w:r>
    </w:p>
    <w:p w:rsidR="002D4B3F" w:rsidRPr="00934380" w:rsidRDefault="002D4B3F" w:rsidP="002D4B3F">
      <w:pPr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934380">
        <w:rPr>
          <w:rFonts w:ascii="Times New Roman" w:hAnsi="Times New Roman"/>
          <w:sz w:val="28"/>
          <w:szCs w:val="28"/>
        </w:rPr>
        <w:t>На основании статьи 30, статьи 86 Федерального закона от 22.02.2014 г. № 20-ФЗ «О выборах депутатов Государственной Думы Федерального Собрания Российской Федерации»,</w:t>
      </w:r>
    </w:p>
    <w:p w:rsidR="002D4B3F" w:rsidRPr="00934380" w:rsidRDefault="002D4B3F" w:rsidP="002D4B3F">
      <w:pPr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934380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Багаевского района Ростовской области  </w:t>
      </w:r>
      <w:r w:rsidRPr="00934380">
        <w:rPr>
          <w:rFonts w:ascii="Times New Roman" w:hAnsi="Times New Roman"/>
          <w:b/>
          <w:sz w:val="28"/>
          <w:szCs w:val="28"/>
        </w:rPr>
        <w:t>ПОСТАНОВЛЯЕТ:</w:t>
      </w:r>
    </w:p>
    <w:p w:rsidR="002D4B3F" w:rsidRPr="00934380" w:rsidRDefault="002D4B3F" w:rsidP="002D4B3F">
      <w:pPr>
        <w:pStyle w:val="ConsNonformat"/>
        <w:widowControl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4380">
        <w:rPr>
          <w:rFonts w:ascii="Times New Roman" w:hAnsi="Times New Roman" w:cs="Times New Roman"/>
          <w:bCs/>
          <w:sz w:val="28"/>
          <w:szCs w:val="28"/>
        </w:rPr>
        <w:tab/>
        <w:t xml:space="preserve">1. </w:t>
      </w:r>
      <w:r w:rsidRPr="00934380">
        <w:rPr>
          <w:rFonts w:ascii="Times New Roman" w:hAnsi="Times New Roman" w:cs="Times New Roman"/>
          <w:sz w:val="28"/>
          <w:szCs w:val="28"/>
        </w:rPr>
        <w:t xml:space="preserve">Утвердить протокол и сводную таблицу Территориальной избирательной комиссии Багаевского района Ростовской области об итогах голосования по выборам </w:t>
      </w:r>
      <w:proofErr w:type="gramStart"/>
      <w:r w:rsidRPr="00934380">
        <w:rPr>
          <w:rFonts w:ascii="Times New Roman" w:hAnsi="Times New Roman" w:cs="Times New Roman"/>
          <w:sz w:val="28"/>
          <w:szCs w:val="28"/>
        </w:rPr>
        <w:t>депутатов Государственной Думы Федерального Собрания Российской Федерации седьмого созыва</w:t>
      </w:r>
      <w:proofErr w:type="gramEnd"/>
      <w:r w:rsidRPr="00934380">
        <w:rPr>
          <w:rFonts w:ascii="Times New Roman" w:hAnsi="Times New Roman" w:cs="Times New Roman"/>
          <w:sz w:val="28"/>
          <w:szCs w:val="28"/>
        </w:rPr>
        <w:t xml:space="preserve"> по одномандатному избирательному округу «Ростовская область – Ростовский одномандатный избирательный округ №149» на территории Багаевского района Ростовской области.</w:t>
      </w:r>
    </w:p>
    <w:p w:rsidR="002D4B3F" w:rsidRPr="00934380" w:rsidRDefault="002D4B3F" w:rsidP="002D4B3F">
      <w:pPr>
        <w:pStyle w:val="ConsNonformat"/>
        <w:widowControl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4380">
        <w:rPr>
          <w:rFonts w:ascii="Times New Roman" w:hAnsi="Times New Roman" w:cs="Times New Roman"/>
          <w:sz w:val="28"/>
          <w:szCs w:val="28"/>
        </w:rPr>
        <w:lastRenderedPageBreak/>
        <w:tab/>
        <w:t>2. О</w:t>
      </w:r>
      <w:r w:rsidRPr="00934380">
        <w:rPr>
          <w:rFonts w:ascii="Times New Roman" w:hAnsi="Times New Roman" w:cs="Times New Roman"/>
          <w:bCs/>
          <w:sz w:val="28"/>
          <w:szCs w:val="28"/>
        </w:rPr>
        <w:t>публиковать настоящее постановление в средствах массовой информации</w:t>
      </w:r>
      <w:r w:rsidRPr="00934380">
        <w:rPr>
          <w:rFonts w:ascii="Times New Roman" w:hAnsi="Times New Roman" w:cs="Times New Roman"/>
          <w:sz w:val="28"/>
          <w:szCs w:val="28"/>
        </w:rPr>
        <w:t>.</w:t>
      </w:r>
    </w:p>
    <w:p w:rsidR="002D4B3F" w:rsidRPr="00934380" w:rsidRDefault="002D4B3F" w:rsidP="002D4B3F">
      <w:pPr>
        <w:rPr>
          <w:rFonts w:ascii="Times New Roman" w:hAnsi="Times New Roman"/>
          <w:sz w:val="28"/>
          <w:szCs w:val="28"/>
        </w:rPr>
      </w:pPr>
    </w:p>
    <w:p w:rsidR="002D4B3F" w:rsidRPr="00934380" w:rsidRDefault="002D4B3F" w:rsidP="002D4B3F">
      <w:pPr>
        <w:rPr>
          <w:rFonts w:ascii="Times New Roman" w:hAnsi="Times New Roman"/>
          <w:sz w:val="28"/>
          <w:szCs w:val="28"/>
        </w:rPr>
      </w:pPr>
      <w:r w:rsidRPr="00934380">
        <w:rPr>
          <w:rFonts w:ascii="Times New Roman" w:hAnsi="Times New Roman"/>
          <w:sz w:val="28"/>
          <w:szCs w:val="28"/>
        </w:rPr>
        <w:t xml:space="preserve">Председатель комиссии                                               С.Н. </w:t>
      </w:r>
      <w:proofErr w:type="spellStart"/>
      <w:r w:rsidRPr="00934380">
        <w:rPr>
          <w:rFonts w:ascii="Times New Roman" w:hAnsi="Times New Roman"/>
          <w:sz w:val="28"/>
          <w:szCs w:val="28"/>
        </w:rPr>
        <w:t>Кузуб</w:t>
      </w:r>
      <w:proofErr w:type="spellEnd"/>
    </w:p>
    <w:p w:rsidR="002D4B3F" w:rsidRPr="00934380" w:rsidRDefault="002D4B3F" w:rsidP="002D4B3F">
      <w:pPr>
        <w:rPr>
          <w:rFonts w:ascii="Times New Roman" w:hAnsi="Times New Roman"/>
          <w:sz w:val="28"/>
          <w:szCs w:val="28"/>
        </w:rPr>
      </w:pPr>
    </w:p>
    <w:p w:rsidR="002D4B3F" w:rsidRPr="00934380" w:rsidRDefault="002D4B3F" w:rsidP="002D4B3F">
      <w:pPr>
        <w:rPr>
          <w:rFonts w:ascii="Times New Roman" w:hAnsi="Times New Roman"/>
          <w:sz w:val="28"/>
          <w:szCs w:val="28"/>
        </w:rPr>
      </w:pPr>
      <w:r w:rsidRPr="00934380">
        <w:rPr>
          <w:rFonts w:ascii="Times New Roman" w:hAnsi="Times New Roman"/>
          <w:sz w:val="28"/>
          <w:szCs w:val="28"/>
        </w:rPr>
        <w:t xml:space="preserve">Секретарь комиссии                                                     Е.И. </w:t>
      </w:r>
      <w:proofErr w:type="spellStart"/>
      <w:r w:rsidRPr="00934380">
        <w:rPr>
          <w:rFonts w:ascii="Times New Roman" w:hAnsi="Times New Roman"/>
          <w:sz w:val="28"/>
          <w:szCs w:val="28"/>
        </w:rPr>
        <w:t>Маслянко</w:t>
      </w:r>
      <w:proofErr w:type="spellEnd"/>
    </w:p>
    <w:p w:rsidR="00775A0E" w:rsidRDefault="002D4B3F" w:rsidP="002D4B3F">
      <w:r w:rsidRPr="00934380">
        <w:rPr>
          <w:rFonts w:ascii="Times New Roman" w:hAnsi="Times New Roman"/>
          <w:sz w:val="28"/>
          <w:szCs w:val="28"/>
        </w:rPr>
        <w:t xml:space="preserve">                                             </w:t>
      </w:r>
      <w:bookmarkStart w:id="0" w:name="_GoBack"/>
      <w:bookmarkEnd w:id="0"/>
    </w:p>
    <w:sectPr w:rsidR="00775A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E72"/>
    <w:rsid w:val="00070E72"/>
    <w:rsid w:val="002D4B3F"/>
    <w:rsid w:val="00775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4B3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D4B3F"/>
    <w:pPr>
      <w:keepNext/>
      <w:numPr>
        <w:numId w:val="1"/>
      </w:numPr>
      <w:suppressAutoHyphens/>
      <w:spacing w:after="0" w:line="240" w:lineRule="auto"/>
      <w:outlineLvl w:val="0"/>
    </w:pPr>
    <w:rPr>
      <w:sz w:val="28"/>
      <w:szCs w:val="24"/>
      <w:lang w:eastAsia="ar-SA"/>
    </w:rPr>
  </w:style>
  <w:style w:type="paragraph" w:styleId="2">
    <w:name w:val="heading 2"/>
    <w:basedOn w:val="a"/>
    <w:next w:val="a"/>
    <w:link w:val="20"/>
    <w:qFormat/>
    <w:rsid w:val="002D4B3F"/>
    <w:pPr>
      <w:keepNext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b/>
      <w:bCs/>
      <w:sz w:val="3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D4B3F"/>
    <w:rPr>
      <w:rFonts w:ascii="Calibri" w:eastAsia="Calibri" w:hAnsi="Calibri" w:cs="Times New Roman"/>
      <w:sz w:val="28"/>
      <w:szCs w:val="24"/>
      <w:lang w:eastAsia="ar-SA"/>
    </w:rPr>
  </w:style>
  <w:style w:type="character" w:customStyle="1" w:styleId="20">
    <w:name w:val="Заголовок 2 Знак"/>
    <w:basedOn w:val="a0"/>
    <w:link w:val="2"/>
    <w:rsid w:val="002D4B3F"/>
    <w:rPr>
      <w:rFonts w:ascii="Calibri" w:eastAsia="Calibri" w:hAnsi="Calibri" w:cs="Times New Roman"/>
      <w:b/>
      <w:bCs/>
      <w:sz w:val="34"/>
      <w:szCs w:val="24"/>
      <w:lang w:eastAsia="ar-SA"/>
    </w:rPr>
  </w:style>
  <w:style w:type="paragraph" w:styleId="21">
    <w:name w:val="Body Text 2"/>
    <w:basedOn w:val="a"/>
    <w:link w:val="22"/>
    <w:rsid w:val="002D4B3F"/>
    <w:pPr>
      <w:spacing w:after="120" w:line="480" w:lineRule="auto"/>
    </w:pPr>
    <w:rPr>
      <w:lang w:val="x-none"/>
    </w:rPr>
  </w:style>
  <w:style w:type="character" w:customStyle="1" w:styleId="22">
    <w:name w:val="Основной текст 2 Знак"/>
    <w:basedOn w:val="a0"/>
    <w:link w:val="21"/>
    <w:rsid w:val="002D4B3F"/>
    <w:rPr>
      <w:rFonts w:ascii="Calibri" w:eastAsia="Calibri" w:hAnsi="Calibri" w:cs="Times New Roman"/>
      <w:lang w:val="x-none"/>
    </w:rPr>
  </w:style>
  <w:style w:type="paragraph" w:customStyle="1" w:styleId="ConsNonformat">
    <w:name w:val="ConsNonformat"/>
    <w:rsid w:val="002D4B3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D4B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4B3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4B3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D4B3F"/>
    <w:pPr>
      <w:keepNext/>
      <w:numPr>
        <w:numId w:val="1"/>
      </w:numPr>
      <w:suppressAutoHyphens/>
      <w:spacing w:after="0" w:line="240" w:lineRule="auto"/>
      <w:outlineLvl w:val="0"/>
    </w:pPr>
    <w:rPr>
      <w:sz w:val="28"/>
      <w:szCs w:val="24"/>
      <w:lang w:eastAsia="ar-SA"/>
    </w:rPr>
  </w:style>
  <w:style w:type="paragraph" w:styleId="2">
    <w:name w:val="heading 2"/>
    <w:basedOn w:val="a"/>
    <w:next w:val="a"/>
    <w:link w:val="20"/>
    <w:qFormat/>
    <w:rsid w:val="002D4B3F"/>
    <w:pPr>
      <w:keepNext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b/>
      <w:bCs/>
      <w:sz w:val="3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D4B3F"/>
    <w:rPr>
      <w:rFonts w:ascii="Calibri" w:eastAsia="Calibri" w:hAnsi="Calibri" w:cs="Times New Roman"/>
      <w:sz w:val="28"/>
      <w:szCs w:val="24"/>
      <w:lang w:eastAsia="ar-SA"/>
    </w:rPr>
  </w:style>
  <w:style w:type="character" w:customStyle="1" w:styleId="20">
    <w:name w:val="Заголовок 2 Знак"/>
    <w:basedOn w:val="a0"/>
    <w:link w:val="2"/>
    <w:rsid w:val="002D4B3F"/>
    <w:rPr>
      <w:rFonts w:ascii="Calibri" w:eastAsia="Calibri" w:hAnsi="Calibri" w:cs="Times New Roman"/>
      <w:b/>
      <w:bCs/>
      <w:sz w:val="34"/>
      <w:szCs w:val="24"/>
      <w:lang w:eastAsia="ar-SA"/>
    </w:rPr>
  </w:style>
  <w:style w:type="paragraph" w:styleId="21">
    <w:name w:val="Body Text 2"/>
    <w:basedOn w:val="a"/>
    <w:link w:val="22"/>
    <w:rsid w:val="002D4B3F"/>
    <w:pPr>
      <w:spacing w:after="120" w:line="480" w:lineRule="auto"/>
    </w:pPr>
    <w:rPr>
      <w:lang w:val="x-none"/>
    </w:rPr>
  </w:style>
  <w:style w:type="character" w:customStyle="1" w:styleId="22">
    <w:name w:val="Основной текст 2 Знак"/>
    <w:basedOn w:val="a0"/>
    <w:link w:val="21"/>
    <w:rsid w:val="002D4B3F"/>
    <w:rPr>
      <w:rFonts w:ascii="Calibri" w:eastAsia="Calibri" w:hAnsi="Calibri" w:cs="Times New Roman"/>
      <w:lang w:val="x-none"/>
    </w:rPr>
  </w:style>
  <w:style w:type="paragraph" w:customStyle="1" w:styleId="ConsNonformat">
    <w:name w:val="ConsNonformat"/>
    <w:rsid w:val="002D4B3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D4B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4B3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584</Words>
  <Characters>3330</Characters>
  <Application>Microsoft Office Word</Application>
  <DocSecurity>0</DocSecurity>
  <Lines>27</Lines>
  <Paragraphs>7</Paragraphs>
  <ScaleCrop>false</ScaleCrop>
  <Company/>
  <LinksUpToDate>false</LinksUpToDate>
  <CharactersWithSpaces>3907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555</dc:creator>
  <cp:keywords/>
  <dc:description/>
  <cp:lastModifiedBy>555</cp:lastModifiedBy>
  <cp:revision>2</cp:revision>
  <dcterms:created xsi:type="dcterms:W3CDTF">2026-01-14T12:54:00Z</dcterms:created>
  <dcterms:modified xsi:type="dcterms:W3CDTF">2026-01-14T12:54:00Z</dcterms:modified>
</cp:coreProperties>
</file>